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CAD73" w14:textId="77777777" w:rsidR="00486E09" w:rsidRDefault="00486E09">
      <w:bookmarkStart w:id="0" w:name="_GoBack"/>
      <w:bookmarkEnd w:id="0"/>
    </w:p>
    <w:tbl>
      <w:tblPr>
        <w:tblStyle w:val="TableGrid"/>
        <w:tblW w:w="5000" w:type="pct"/>
        <w:tblBorders>
          <w:left w:val="none" w:sz="0" w:space="0" w:color="auto"/>
          <w:right w:val="none" w:sz="0" w:space="0" w:color="auto"/>
          <w:insideH w:val="none" w:sz="0" w:space="0" w:color="auto"/>
          <w:insideV w:val="none" w:sz="0" w:space="0" w:color="auto"/>
        </w:tblBorders>
        <w:shd w:val="clear" w:color="auto" w:fill="D4D7DD"/>
        <w:tblLook w:val="04A0" w:firstRow="1" w:lastRow="0" w:firstColumn="1" w:lastColumn="0" w:noHBand="0" w:noVBand="1"/>
      </w:tblPr>
      <w:tblGrid>
        <w:gridCol w:w="10440"/>
      </w:tblGrid>
      <w:tr w:rsidR="00E659D9" w:rsidRPr="00486E09" w14:paraId="619E5FCD" w14:textId="77777777" w:rsidTr="000C2522">
        <w:tc>
          <w:tcPr>
            <w:tcW w:w="5000" w:type="pct"/>
            <w:shd w:val="clear" w:color="auto" w:fill="D4D7DD"/>
            <w:vAlign w:val="center"/>
          </w:tcPr>
          <w:p w14:paraId="3AD6E866" w14:textId="77777777" w:rsidR="00E659D9" w:rsidRPr="00486E09" w:rsidRDefault="00E659D9" w:rsidP="00E659D9">
            <w:pPr>
              <w:jc w:val="center"/>
              <w:rPr>
                <w:b/>
                <w:sz w:val="32"/>
                <w:szCs w:val="32"/>
              </w:rPr>
            </w:pPr>
            <w:r w:rsidRPr="00486E09">
              <w:rPr>
                <w:b/>
                <w:sz w:val="32"/>
                <w:szCs w:val="32"/>
              </w:rPr>
              <w:t>Consent for Treatment</w:t>
            </w:r>
          </w:p>
        </w:tc>
      </w:tr>
    </w:tbl>
    <w:p w14:paraId="694753DB" w14:textId="77777777" w:rsidR="00E659D9" w:rsidRDefault="00E659D9" w:rsidP="00232EC6">
      <w:pPr>
        <w:rPr>
          <w:rFonts w:asciiTheme="majorHAnsi" w:hAnsiTheme="majorHAnsi"/>
        </w:rPr>
      </w:pPr>
    </w:p>
    <w:p w14:paraId="7068DC10" w14:textId="7675BFBD" w:rsidR="00E659D9" w:rsidRPr="00B727A1" w:rsidRDefault="00E659D9" w:rsidP="00232EC6">
      <w:pPr>
        <w:rPr>
          <w:rFonts w:asciiTheme="majorHAnsi" w:hAnsiTheme="majorHAnsi"/>
          <w:sz w:val="20"/>
          <w:szCs w:val="20"/>
          <w:u w:val="single"/>
        </w:rPr>
      </w:pPr>
      <w:r w:rsidRPr="00B727A1">
        <w:rPr>
          <w:rFonts w:asciiTheme="majorHAnsi" w:hAnsiTheme="majorHAnsi"/>
          <w:sz w:val="20"/>
          <w:szCs w:val="20"/>
        </w:rPr>
        <w:t>Patient Name</w:t>
      </w:r>
      <w:r w:rsidR="000A43AE" w:rsidRPr="00B727A1">
        <w:rPr>
          <w:rFonts w:asciiTheme="majorHAnsi" w:hAnsiTheme="majorHAnsi"/>
          <w:sz w:val="20"/>
          <w:szCs w:val="20"/>
        </w:rPr>
        <w:t>:</w:t>
      </w:r>
      <w:r w:rsidRPr="00B727A1">
        <w:rPr>
          <w:rFonts w:asciiTheme="majorHAnsi" w:hAnsiTheme="majorHAnsi"/>
          <w:sz w:val="20"/>
          <w:szCs w:val="20"/>
          <w:u w:val="single"/>
        </w:rPr>
        <w:tab/>
      </w:r>
      <w:r w:rsidRPr="00B727A1">
        <w:rPr>
          <w:rFonts w:asciiTheme="majorHAnsi" w:hAnsiTheme="majorHAnsi"/>
          <w:sz w:val="20"/>
          <w:szCs w:val="20"/>
          <w:u w:val="single"/>
        </w:rPr>
        <w:tab/>
      </w:r>
      <w:r w:rsidRPr="00B727A1">
        <w:rPr>
          <w:rFonts w:asciiTheme="majorHAnsi" w:hAnsiTheme="majorHAnsi"/>
          <w:sz w:val="20"/>
          <w:szCs w:val="20"/>
          <w:u w:val="single"/>
        </w:rPr>
        <w:tab/>
      </w:r>
      <w:r w:rsidRPr="00B727A1">
        <w:rPr>
          <w:rFonts w:asciiTheme="majorHAnsi" w:hAnsiTheme="majorHAnsi"/>
          <w:sz w:val="20"/>
          <w:szCs w:val="20"/>
          <w:u w:val="single"/>
        </w:rPr>
        <w:tab/>
      </w:r>
      <w:r w:rsidRPr="00B727A1">
        <w:rPr>
          <w:rFonts w:asciiTheme="majorHAnsi" w:hAnsiTheme="majorHAnsi"/>
          <w:sz w:val="20"/>
          <w:szCs w:val="20"/>
          <w:u w:val="single"/>
        </w:rPr>
        <w:tab/>
      </w:r>
      <w:r w:rsidRPr="00B727A1">
        <w:rPr>
          <w:rFonts w:asciiTheme="majorHAnsi" w:hAnsiTheme="majorHAnsi"/>
          <w:sz w:val="20"/>
          <w:szCs w:val="20"/>
          <w:u w:val="single"/>
        </w:rPr>
        <w:tab/>
        <w:t xml:space="preserve"> </w:t>
      </w:r>
      <w:r w:rsidR="000C2522" w:rsidRPr="00B727A1">
        <w:rPr>
          <w:rFonts w:asciiTheme="majorHAnsi" w:hAnsiTheme="majorHAnsi"/>
          <w:sz w:val="20"/>
          <w:szCs w:val="20"/>
          <w:u w:val="single"/>
        </w:rPr>
        <w:tab/>
      </w:r>
      <w:r w:rsidRPr="00B727A1">
        <w:rPr>
          <w:rFonts w:asciiTheme="majorHAnsi" w:hAnsiTheme="majorHAnsi"/>
          <w:sz w:val="20"/>
          <w:szCs w:val="20"/>
        </w:rPr>
        <w:tab/>
        <w:t>Date of Birth:</w:t>
      </w:r>
      <w:r w:rsidRPr="00B727A1">
        <w:rPr>
          <w:rFonts w:asciiTheme="majorHAnsi" w:hAnsiTheme="majorHAnsi"/>
          <w:sz w:val="20"/>
          <w:szCs w:val="20"/>
          <w:u w:val="single"/>
        </w:rPr>
        <w:tab/>
      </w:r>
      <w:r w:rsidRPr="00B727A1">
        <w:rPr>
          <w:rFonts w:asciiTheme="majorHAnsi" w:hAnsiTheme="majorHAnsi"/>
          <w:sz w:val="20"/>
          <w:szCs w:val="20"/>
          <w:u w:val="single"/>
        </w:rPr>
        <w:tab/>
      </w:r>
      <w:r w:rsidRPr="00B727A1">
        <w:rPr>
          <w:rFonts w:asciiTheme="majorHAnsi" w:hAnsiTheme="majorHAnsi"/>
          <w:sz w:val="20"/>
          <w:szCs w:val="20"/>
          <w:u w:val="single"/>
        </w:rPr>
        <w:tab/>
      </w:r>
      <w:r w:rsidR="000C2522" w:rsidRPr="00B727A1">
        <w:rPr>
          <w:rFonts w:asciiTheme="majorHAnsi" w:hAnsiTheme="majorHAnsi"/>
          <w:sz w:val="20"/>
          <w:szCs w:val="20"/>
          <w:u w:val="single"/>
        </w:rPr>
        <w:tab/>
      </w:r>
    </w:p>
    <w:p w14:paraId="01CF340C" w14:textId="77777777" w:rsidR="00E659D9" w:rsidRPr="00B727A1" w:rsidRDefault="00E659D9" w:rsidP="00232EC6">
      <w:pPr>
        <w:rPr>
          <w:rFonts w:asciiTheme="majorHAnsi" w:hAnsiTheme="majorHAnsi"/>
          <w:sz w:val="20"/>
          <w:szCs w:val="20"/>
          <w:u w:val="single"/>
        </w:rPr>
      </w:pPr>
    </w:p>
    <w:p w14:paraId="050C68EF" w14:textId="77777777" w:rsidR="00232EC6" w:rsidRPr="00B727A1" w:rsidRDefault="00232EC6" w:rsidP="00232EC6">
      <w:pPr>
        <w:rPr>
          <w:rFonts w:asciiTheme="majorHAnsi" w:hAnsiTheme="majorHAnsi"/>
          <w:sz w:val="20"/>
          <w:szCs w:val="20"/>
        </w:rPr>
      </w:pPr>
      <w:r w:rsidRPr="00B727A1">
        <w:rPr>
          <w:rFonts w:asciiTheme="majorHAnsi" w:hAnsiTheme="majorHAnsi"/>
          <w:sz w:val="20"/>
          <w:szCs w:val="20"/>
        </w:rPr>
        <w:t>Welcome, and thank you for choosing Skin Solutions Dermatology + Cosmetics as your dermatology care provider.  Our doctors and staff understand that our primary purpose is to provide you with the highest quality of care.  You</w:t>
      </w:r>
      <w:r w:rsidR="000A43AE" w:rsidRPr="00B727A1">
        <w:rPr>
          <w:rFonts w:asciiTheme="majorHAnsi" w:hAnsiTheme="majorHAnsi"/>
          <w:sz w:val="20"/>
          <w:szCs w:val="20"/>
        </w:rPr>
        <w:t xml:space="preserve">r understanding of our patient </w:t>
      </w:r>
      <w:r w:rsidRPr="00B727A1">
        <w:rPr>
          <w:rFonts w:asciiTheme="majorHAnsi" w:hAnsiTheme="majorHAnsi"/>
          <w:sz w:val="20"/>
          <w:szCs w:val="20"/>
        </w:rPr>
        <w:t>polic</w:t>
      </w:r>
      <w:r w:rsidR="000A43AE" w:rsidRPr="00B727A1">
        <w:rPr>
          <w:rFonts w:asciiTheme="majorHAnsi" w:hAnsiTheme="majorHAnsi"/>
          <w:sz w:val="20"/>
          <w:szCs w:val="20"/>
        </w:rPr>
        <w:t>ies</w:t>
      </w:r>
      <w:r w:rsidRPr="00B727A1">
        <w:rPr>
          <w:rFonts w:asciiTheme="majorHAnsi" w:hAnsiTheme="majorHAnsi"/>
          <w:sz w:val="20"/>
          <w:szCs w:val="20"/>
        </w:rPr>
        <w:t xml:space="preserve"> is an essential element of your care and treatment.  </w:t>
      </w:r>
      <w:r w:rsidR="000A43AE" w:rsidRPr="00B727A1">
        <w:rPr>
          <w:rFonts w:asciiTheme="majorHAnsi" w:hAnsiTheme="majorHAnsi"/>
          <w:sz w:val="20"/>
          <w:szCs w:val="20"/>
        </w:rPr>
        <w:t>Please read the policies</w:t>
      </w:r>
      <w:r w:rsidRPr="00B727A1">
        <w:rPr>
          <w:rFonts w:asciiTheme="majorHAnsi" w:hAnsiTheme="majorHAnsi"/>
          <w:sz w:val="20"/>
          <w:szCs w:val="20"/>
        </w:rPr>
        <w:t xml:space="preserve"> and sign below.  A copy will be maintained in your chart and may be provided to you upon request.</w:t>
      </w:r>
    </w:p>
    <w:p w14:paraId="4822519F" w14:textId="77777777" w:rsidR="00E659D9" w:rsidRDefault="00E659D9" w:rsidP="00232EC6">
      <w:pPr>
        <w:rPr>
          <w:rFonts w:asciiTheme="majorHAnsi" w:hAnsiTheme="majorHAnsi"/>
        </w:rPr>
      </w:pPr>
    </w:p>
    <w:tbl>
      <w:tblPr>
        <w:tblStyle w:val="TableGrid"/>
        <w:tblW w:w="5000" w:type="pct"/>
        <w:tblBorders>
          <w:left w:val="none" w:sz="0" w:space="0" w:color="auto"/>
          <w:right w:val="none" w:sz="0" w:space="0" w:color="auto"/>
          <w:insideH w:val="none" w:sz="0" w:space="0" w:color="auto"/>
          <w:insideV w:val="none" w:sz="0" w:space="0" w:color="auto"/>
        </w:tblBorders>
        <w:shd w:val="clear" w:color="auto" w:fill="D4D7DD"/>
        <w:tblLook w:val="04A0" w:firstRow="1" w:lastRow="0" w:firstColumn="1" w:lastColumn="0" w:noHBand="0" w:noVBand="1"/>
      </w:tblPr>
      <w:tblGrid>
        <w:gridCol w:w="10440"/>
      </w:tblGrid>
      <w:tr w:rsidR="00E659D9" w:rsidRPr="000A12C5" w14:paraId="5283C8DA" w14:textId="77777777" w:rsidTr="000C2522">
        <w:tc>
          <w:tcPr>
            <w:tcW w:w="5000" w:type="pct"/>
            <w:shd w:val="clear" w:color="auto" w:fill="D4D7DD"/>
          </w:tcPr>
          <w:p w14:paraId="67A22574" w14:textId="6BB3A073" w:rsidR="00E659D9" w:rsidRPr="00B727A1" w:rsidRDefault="00E659D9" w:rsidP="00B727A1">
            <w:pPr>
              <w:tabs>
                <w:tab w:val="center" w:pos="4320"/>
                <w:tab w:val="left" w:pos="7376"/>
              </w:tabs>
              <w:rPr>
                <w:b/>
                <w:sz w:val="22"/>
                <w:szCs w:val="22"/>
              </w:rPr>
            </w:pPr>
            <w:r w:rsidRPr="00B727A1">
              <w:rPr>
                <w:b/>
                <w:sz w:val="22"/>
                <w:szCs w:val="22"/>
              </w:rPr>
              <w:t>Financial Policy</w:t>
            </w:r>
          </w:p>
        </w:tc>
      </w:tr>
    </w:tbl>
    <w:p w14:paraId="24BD3AC0" w14:textId="77777777" w:rsidR="000A43AE" w:rsidRPr="000A43AE" w:rsidRDefault="000A43AE" w:rsidP="00232EC6">
      <w:pPr>
        <w:rPr>
          <w:rFonts w:asciiTheme="majorHAnsi" w:hAnsiTheme="majorHAnsi"/>
          <w:b/>
          <w:u w:val="single"/>
        </w:rPr>
      </w:pPr>
    </w:p>
    <w:p w14:paraId="0A838C47" w14:textId="77777777" w:rsidR="00232EC6" w:rsidRPr="00B727A1" w:rsidRDefault="00232EC6" w:rsidP="00232EC6">
      <w:pPr>
        <w:rPr>
          <w:rFonts w:asciiTheme="majorHAnsi" w:hAnsiTheme="majorHAnsi"/>
          <w:sz w:val="20"/>
          <w:szCs w:val="20"/>
        </w:rPr>
      </w:pPr>
      <w:r w:rsidRPr="00B727A1">
        <w:rPr>
          <w:rFonts w:asciiTheme="majorHAnsi" w:hAnsiTheme="majorHAnsi"/>
          <w:sz w:val="20"/>
          <w:szCs w:val="20"/>
        </w:rPr>
        <w:t>Charges incurred for services rendered by Skin Solutions Dermatology + Cosmetics</w:t>
      </w:r>
      <w:r w:rsidR="000A12C5" w:rsidRPr="00B727A1">
        <w:rPr>
          <w:rFonts w:asciiTheme="majorHAnsi" w:hAnsiTheme="majorHAnsi"/>
          <w:sz w:val="20"/>
          <w:szCs w:val="20"/>
        </w:rPr>
        <w:t xml:space="preserve"> are </w:t>
      </w:r>
      <w:r w:rsidRPr="00B727A1">
        <w:rPr>
          <w:rFonts w:asciiTheme="majorHAnsi" w:hAnsiTheme="majorHAnsi"/>
          <w:sz w:val="20"/>
          <w:szCs w:val="20"/>
        </w:rPr>
        <w:t xml:space="preserve">your responsibility, regardless of insurance coverage.  As a courtesy to you, Skin Solutions Dermatology + Cosmetics will bill your insurance for medical services.  It is your responsibility to provide this office with accurate insurance information, and to notify us of any changes in health insurance coverage.  In the event the office is not informed before care is rendered, you will be responsible for any charges that are denied.  If you have questions on network status/participation with your insurance, it is your responsibility to contact your insurance company directly.  </w:t>
      </w:r>
    </w:p>
    <w:p w14:paraId="73A93FEE" w14:textId="77777777" w:rsidR="00232EC6" w:rsidRPr="00B727A1" w:rsidRDefault="00232EC6" w:rsidP="00232EC6">
      <w:pPr>
        <w:rPr>
          <w:rFonts w:asciiTheme="majorHAnsi" w:hAnsiTheme="majorHAnsi"/>
          <w:sz w:val="20"/>
          <w:szCs w:val="20"/>
        </w:rPr>
      </w:pPr>
    </w:p>
    <w:p w14:paraId="3F0679E2" w14:textId="77777777" w:rsidR="00232EC6" w:rsidRPr="00B727A1" w:rsidRDefault="00232EC6" w:rsidP="00232EC6">
      <w:pPr>
        <w:rPr>
          <w:rFonts w:asciiTheme="majorHAnsi" w:hAnsiTheme="majorHAnsi"/>
          <w:sz w:val="20"/>
          <w:szCs w:val="20"/>
        </w:rPr>
      </w:pPr>
      <w:r w:rsidRPr="00B727A1">
        <w:rPr>
          <w:rFonts w:asciiTheme="majorHAnsi" w:hAnsiTheme="majorHAnsi"/>
          <w:sz w:val="20"/>
          <w:szCs w:val="20"/>
        </w:rPr>
        <w:t xml:space="preserve">For services that are denied </w:t>
      </w:r>
      <w:r w:rsidR="00E96D3C" w:rsidRPr="00B727A1">
        <w:rPr>
          <w:rFonts w:asciiTheme="majorHAnsi" w:hAnsiTheme="majorHAnsi"/>
          <w:sz w:val="20"/>
          <w:szCs w:val="20"/>
        </w:rPr>
        <w:t xml:space="preserve">or not covered </w:t>
      </w:r>
      <w:r w:rsidRPr="00B727A1">
        <w:rPr>
          <w:rFonts w:asciiTheme="majorHAnsi" w:hAnsiTheme="majorHAnsi"/>
          <w:sz w:val="20"/>
          <w:szCs w:val="20"/>
        </w:rPr>
        <w:t>by medical insurance, payment will be billed to patients directly and patients accept full responsibility for the balances due after insurance processing.  Skin Solutions Dermatology + Cosmetics reserves the right to notify your health insurance company of nonpayment of patient insurance fees such as copays, coinsurance, remaining balances and deductibles that apply.  Skin Solutions Dermatology + Cosmetics does not participate with Medicaid.</w:t>
      </w:r>
    </w:p>
    <w:p w14:paraId="767EA6A5" w14:textId="77777777" w:rsidR="00E96D3C" w:rsidRPr="00B727A1" w:rsidRDefault="00E96D3C" w:rsidP="00232EC6">
      <w:pPr>
        <w:rPr>
          <w:rFonts w:asciiTheme="majorHAnsi" w:hAnsiTheme="majorHAnsi"/>
          <w:sz w:val="20"/>
          <w:szCs w:val="20"/>
        </w:rPr>
      </w:pPr>
    </w:p>
    <w:p w14:paraId="73CBF615" w14:textId="77777777" w:rsidR="00E96D3C" w:rsidRPr="00B727A1" w:rsidRDefault="00E96D3C" w:rsidP="00E96D3C">
      <w:pPr>
        <w:rPr>
          <w:rFonts w:asciiTheme="majorHAnsi" w:hAnsiTheme="majorHAnsi"/>
          <w:sz w:val="20"/>
          <w:szCs w:val="20"/>
          <w:u w:val="single"/>
        </w:rPr>
      </w:pPr>
      <w:r w:rsidRPr="00B727A1">
        <w:rPr>
          <w:rFonts w:asciiTheme="majorHAnsi" w:hAnsiTheme="majorHAnsi"/>
          <w:b/>
          <w:bCs/>
          <w:sz w:val="20"/>
          <w:szCs w:val="20"/>
          <w:u w:val="single"/>
        </w:rPr>
        <w:t>Patient Responsible Payments Due at Time of Service:</w:t>
      </w:r>
    </w:p>
    <w:p w14:paraId="72AC846E" w14:textId="77777777" w:rsidR="000A12C5" w:rsidRPr="00B727A1" w:rsidRDefault="00E96D3C" w:rsidP="000A12C5">
      <w:pPr>
        <w:pStyle w:val="ListParagraph"/>
        <w:numPr>
          <w:ilvl w:val="0"/>
          <w:numId w:val="5"/>
        </w:numPr>
        <w:rPr>
          <w:rFonts w:asciiTheme="majorHAnsi" w:hAnsiTheme="majorHAnsi"/>
          <w:sz w:val="20"/>
          <w:szCs w:val="20"/>
        </w:rPr>
      </w:pPr>
      <w:r w:rsidRPr="00B727A1">
        <w:rPr>
          <w:rFonts w:asciiTheme="majorHAnsi" w:hAnsiTheme="majorHAnsi"/>
          <w:sz w:val="20"/>
          <w:szCs w:val="20"/>
        </w:rPr>
        <w:t xml:space="preserve">Co-pays and deductibles that are required by your insurance policy </w:t>
      </w:r>
    </w:p>
    <w:p w14:paraId="4C067907" w14:textId="77777777" w:rsidR="000C2522" w:rsidRPr="00B727A1" w:rsidRDefault="00E96D3C" w:rsidP="000C2522">
      <w:pPr>
        <w:pStyle w:val="ListParagraph"/>
        <w:numPr>
          <w:ilvl w:val="0"/>
          <w:numId w:val="5"/>
        </w:numPr>
        <w:rPr>
          <w:rFonts w:asciiTheme="majorHAnsi" w:hAnsiTheme="majorHAnsi"/>
          <w:sz w:val="20"/>
          <w:szCs w:val="20"/>
        </w:rPr>
      </w:pPr>
      <w:r w:rsidRPr="00B727A1">
        <w:rPr>
          <w:rFonts w:asciiTheme="majorHAnsi" w:hAnsiTheme="majorHAnsi"/>
          <w:sz w:val="20"/>
          <w:szCs w:val="20"/>
        </w:rPr>
        <w:t>If you have no insurance and are self-pay, or if having an elective non-covered service (such as cosmetic services</w:t>
      </w:r>
      <w:r w:rsidR="000A12C5" w:rsidRPr="00B727A1">
        <w:rPr>
          <w:rFonts w:asciiTheme="majorHAnsi" w:hAnsiTheme="majorHAnsi"/>
          <w:sz w:val="20"/>
          <w:szCs w:val="20"/>
        </w:rPr>
        <w:t>)</w:t>
      </w:r>
    </w:p>
    <w:p w14:paraId="5D94EF0F" w14:textId="2F5DF143" w:rsidR="000C2522" w:rsidRPr="00B727A1" w:rsidRDefault="00E96D3C" w:rsidP="000C2522">
      <w:pPr>
        <w:pStyle w:val="ListParagraph"/>
        <w:numPr>
          <w:ilvl w:val="0"/>
          <w:numId w:val="5"/>
        </w:numPr>
        <w:rPr>
          <w:rFonts w:asciiTheme="majorHAnsi" w:hAnsiTheme="majorHAnsi"/>
          <w:sz w:val="20"/>
          <w:szCs w:val="20"/>
        </w:rPr>
      </w:pPr>
      <w:r w:rsidRPr="00B727A1">
        <w:rPr>
          <w:rFonts w:asciiTheme="majorHAnsi" w:hAnsiTheme="majorHAnsi"/>
          <w:sz w:val="20"/>
          <w:szCs w:val="20"/>
        </w:rPr>
        <w:t>If you or any of your dependents/minors have an outstanding balance, we will collect the b</w:t>
      </w:r>
      <w:r w:rsidR="000C2522" w:rsidRPr="00B727A1">
        <w:rPr>
          <w:rFonts w:asciiTheme="majorHAnsi" w:hAnsiTheme="majorHAnsi"/>
          <w:sz w:val="20"/>
          <w:szCs w:val="20"/>
        </w:rPr>
        <w:t xml:space="preserve">alance at this time of service </w:t>
      </w:r>
    </w:p>
    <w:p w14:paraId="41FD6A83" w14:textId="77777777" w:rsidR="000C2522" w:rsidRPr="00B727A1" w:rsidRDefault="000C2522" w:rsidP="000C2522">
      <w:pPr>
        <w:pStyle w:val="ListParagraph"/>
        <w:rPr>
          <w:rFonts w:asciiTheme="majorHAnsi" w:hAnsiTheme="majorHAnsi"/>
          <w:sz w:val="20"/>
          <w:szCs w:val="20"/>
        </w:rPr>
      </w:pPr>
    </w:p>
    <w:p w14:paraId="33EF7B08" w14:textId="35A3FD86" w:rsidR="000C2522" w:rsidRPr="00B727A1" w:rsidRDefault="000C2522" w:rsidP="000C2522">
      <w:pPr>
        <w:rPr>
          <w:rFonts w:asciiTheme="majorHAnsi" w:hAnsiTheme="majorHAnsi"/>
          <w:sz w:val="20"/>
          <w:szCs w:val="20"/>
          <w:u w:val="single"/>
        </w:rPr>
      </w:pPr>
      <w:r w:rsidRPr="00B727A1">
        <w:rPr>
          <w:rFonts w:asciiTheme="majorHAnsi" w:hAnsiTheme="majorHAnsi"/>
          <w:b/>
          <w:bCs/>
          <w:sz w:val="20"/>
          <w:szCs w:val="20"/>
          <w:u w:val="single"/>
        </w:rPr>
        <w:t>Referrals:</w:t>
      </w:r>
      <w:r w:rsidRPr="00B727A1">
        <w:rPr>
          <w:rFonts w:asciiTheme="majorHAnsi" w:hAnsiTheme="majorHAnsi"/>
          <w:sz w:val="20"/>
          <w:szCs w:val="20"/>
          <w:u w:val="single"/>
        </w:rPr>
        <w:t xml:space="preserve"> </w:t>
      </w:r>
    </w:p>
    <w:p w14:paraId="054FB30F" w14:textId="77777777" w:rsidR="000C2522" w:rsidRPr="00B727A1" w:rsidRDefault="000C2522" w:rsidP="000C2522">
      <w:pPr>
        <w:rPr>
          <w:rFonts w:asciiTheme="majorHAnsi" w:hAnsiTheme="majorHAnsi"/>
          <w:sz w:val="20"/>
          <w:szCs w:val="20"/>
        </w:rPr>
      </w:pPr>
      <w:r w:rsidRPr="00B727A1">
        <w:rPr>
          <w:rFonts w:asciiTheme="majorHAnsi" w:hAnsiTheme="majorHAnsi"/>
          <w:sz w:val="20"/>
          <w:szCs w:val="20"/>
        </w:rPr>
        <w:t>Patients who are covered under HMO or some POS health insurance plans are responsible for obtaining the required referral prior to the office visit. This referral typically has to come from the Primary Care Provider listed under your insurance policy. Failure to obtain an appropriate referral renders the patient responsible for all charges pertaining to the medical visit.</w:t>
      </w:r>
    </w:p>
    <w:p w14:paraId="1D8F73B3" w14:textId="77777777" w:rsidR="00041EE1" w:rsidRDefault="00041EE1" w:rsidP="000A12C5">
      <w:pPr>
        <w:rPr>
          <w:rFonts w:asciiTheme="majorHAnsi" w:hAnsiTheme="majorHAnsi"/>
          <w:sz w:val="20"/>
          <w:szCs w:val="20"/>
        </w:rPr>
      </w:pPr>
    </w:p>
    <w:p w14:paraId="223E2354" w14:textId="77777777" w:rsidR="000A12C5" w:rsidRPr="00B727A1" w:rsidRDefault="000A12C5" w:rsidP="000A12C5">
      <w:pPr>
        <w:rPr>
          <w:rFonts w:asciiTheme="majorHAnsi" w:hAnsiTheme="majorHAnsi"/>
          <w:sz w:val="20"/>
          <w:szCs w:val="20"/>
          <w:u w:val="single"/>
        </w:rPr>
      </w:pPr>
      <w:r w:rsidRPr="00B727A1">
        <w:rPr>
          <w:rFonts w:asciiTheme="majorHAnsi" w:hAnsiTheme="majorHAnsi"/>
          <w:b/>
          <w:bCs/>
          <w:sz w:val="20"/>
          <w:szCs w:val="20"/>
          <w:u w:val="single"/>
        </w:rPr>
        <w:t>Laboratory/Pathology Charges:</w:t>
      </w:r>
      <w:r w:rsidRPr="00B727A1">
        <w:rPr>
          <w:rFonts w:asciiTheme="majorHAnsi" w:hAnsiTheme="majorHAnsi"/>
          <w:sz w:val="20"/>
          <w:szCs w:val="20"/>
          <w:u w:val="single"/>
        </w:rPr>
        <w:t xml:space="preserve"> </w:t>
      </w:r>
    </w:p>
    <w:p w14:paraId="44DE00FE" w14:textId="77777777" w:rsidR="000A12C5" w:rsidRPr="00B727A1" w:rsidRDefault="000A12C5" w:rsidP="000A12C5">
      <w:pPr>
        <w:rPr>
          <w:rFonts w:asciiTheme="majorHAnsi" w:hAnsiTheme="majorHAnsi"/>
          <w:sz w:val="20"/>
          <w:szCs w:val="20"/>
        </w:rPr>
      </w:pPr>
      <w:r w:rsidRPr="00B727A1">
        <w:rPr>
          <w:rFonts w:asciiTheme="majorHAnsi" w:hAnsiTheme="majorHAnsi"/>
          <w:sz w:val="20"/>
          <w:szCs w:val="20"/>
        </w:rPr>
        <w:t xml:space="preserve">All outside laboratory testing will be billed from the specific laboratories to the patient and/or insurance company.  Patient is responsible for co-payment or any portion not covered by insurance.  </w:t>
      </w:r>
    </w:p>
    <w:p w14:paraId="13D8E1F3" w14:textId="77777777" w:rsidR="000A12C5" w:rsidRPr="00B727A1" w:rsidRDefault="000A12C5" w:rsidP="000A12C5">
      <w:pPr>
        <w:rPr>
          <w:rFonts w:asciiTheme="majorHAnsi" w:hAnsiTheme="majorHAnsi"/>
          <w:sz w:val="20"/>
          <w:szCs w:val="20"/>
          <w:u w:val="single"/>
        </w:rPr>
      </w:pPr>
      <w:r w:rsidRPr="00B727A1">
        <w:rPr>
          <w:rFonts w:asciiTheme="majorHAnsi" w:hAnsiTheme="majorHAnsi"/>
          <w:sz w:val="20"/>
          <w:szCs w:val="20"/>
        </w:rPr>
        <w:br/>
      </w:r>
      <w:r w:rsidRPr="00B727A1">
        <w:rPr>
          <w:rFonts w:asciiTheme="majorHAnsi" w:hAnsiTheme="majorHAnsi"/>
          <w:b/>
          <w:bCs/>
          <w:sz w:val="20"/>
          <w:szCs w:val="20"/>
          <w:u w:val="single"/>
        </w:rPr>
        <w:t>Collections:</w:t>
      </w:r>
      <w:r w:rsidRPr="00B727A1">
        <w:rPr>
          <w:rFonts w:asciiTheme="majorHAnsi" w:hAnsiTheme="majorHAnsi"/>
          <w:sz w:val="20"/>
          <w:szCs w:val="20"/>
          <w:u w:val="single"/>
        </w:rPr>
        <w:t xml:space="preserve"> </w:t>
      </w:r>
    </w:p>
    <w:p w14:paraId="226780BF" w14:textId="77777777" w:rsidR="00041EE1" w:rsidRDefault="000A12C5" w:rsidP="000A12C5">
      <w:pPr>
        <w:rPr>
          <w:rFonts w:asciiTheme="majorHAnsi" w:hAnsiTheme="majorHAnsi"/>
          <w:sz w:val="20"/>
          <w:szCs w:val="20"/>
        </w:rPr>
        <w:sectPr w:rsidR="00041EE1" w:rsidSect="000C2522">
          <w:headerReference w:type="default" r:id="rId9"/>
          <w:footerReference w:type="default" r:id="rId10"/>
          <w:pgSz w:w="12240" w:h="15840"/>
          <w:pgMar w:top="1440" w:right="1008" w:bottom="1440" w:left="1008" w:header="720" w:footer="720" w:gutter="0"/>
          <w:cols w:space="720"/>
          <w:docGrid w:linePitch="360"/>
        </w:sectPr>
      </w:pPr>
      <w:r w:rsidRPr="00B727A1">
        <w:rPr>
          <w:rFonts w:asciiTheme="majorHAnsi" w:hAnsiTheme="majorHAnsi"/>
          <w:sz w:val="20"/>
          <w:szCs w:val="20"/>
        </w:rPr>
        <w:t>Past due accounts are subject to collection proceedings.  After 10 days past due, we will attempt to run the credit card on file.  If we are unable to run the card on file then we will send an additional statement.  After 90 days your account will be turned over to our collection agency and you will be responsible for all collection and fees that the practice incurs as a result.  We reserve the right to refuse to see any patient that has been placed into collections.</w:t>
      </w:r>
    </w:p>
    <w:p w14:paraId="0260DA4F" w14:textId="1169C998" w:rsidR="000A12C5" w:rsidRDefault="000A12C5" w:rsidP="000A12C5">
      <w:pPr>
        <w:rPr>
          <w:rFonts w:asciiTheme="majorHAnsi" w:hAnsiTheme="majorHAnsi"/>
          <w:sz w:val="20"/>
          <w:szCs w:val="20"/>
        </w:rPr>
      </w:pPr>
    </w:p>
    <w:p w14:paraId="58A3B08F" w14:textId="77777777" w:rsidR="00232EC6" w:rsidRPr="00232EC6" w:rsidRDefault="00232EC6" w:rsidP="00232EC6">
      <w:pPr>
        <w:rPr>
          <w:rFonts w:asciiTheme="majorHAnsi" w:hAnsiTheme="majorHAnsi"/>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0A12C5" w14:paraId="52417F28" w14:textId="77777777" w:rsidTr="000C2522">
        <w:tc>
          <w:tcPr>
            <w:tcW w:w="5000" w:type="pct"/>
            <w:shd w:val="clear" w:color="auto" w:fill="D4D7DD"/>
          </w:tcPr>
          <w:p w14:paraId="1AB95012" w14:textId="651F47E6" w:rsidR="000A12C5" w:rsidRPr="00B727A1" w:rsidRDefault="000A12C5" w:rsidP="00B727A1">
            <w:pPr>
              <w:tabs>
                <w:tab w:val="left" w:pos="862"/>
                <w:tab w:val="center" w:pos="4320"/>
              </w:tabs>
              <w:rPr>
                <w:sz w:val="22"/>
                <w:szCs w:val="22"/>
              </w:rPr>
            </w:pPr>
            <w:r w:rsidRPr="00B727A1">
              <w:rPr>
                <w:b/>
                <w:sz w:val="22"/>
                <w:szCs w:val="22"/>
              </w:rPr>
              <w:t>Appointment Adjustment (Late Cancellation/No Show) Policy</w:t>
            </w:r>
          </w:p>
        </w:tc>
      </w:tr>
    </w:tbl>
    <w:p w14:paraId="35B7F959" w14:textId="77777777" w:rsidR="000A12C5" w:rsidRDefault="000A12C5" w:rsidP="00232EC6">
      <w:pPr>
        <w:rPr>
          <w:rFonts w:asciiTheme="majorHAnsi" w:hAnsiTheme="majorHAnsi"/>
          <w:b/>
          <w:u w:val="single"/>
        </w:rPr>
      </w:pPr>
    </w:p>
    <w:p w14:paraId="6DE5A0AC" w14:textId="77777777" w:rsidR="00E96D3C" w:rsidRPr="00B727A1" w:rsidRDefault="00E96D3C" w:rsidP="00E96D3C">
      <w:pPr>
        <w:rPr>
          <w:rFonts w:asciiTheme="majorHAnsi" w:hAnsiTheme="majorHAnsi"/>
          <w:sz w:val="20"/>
          <w:szCs w:val="20"/>
        </w:rPr>
      </w:pPr>
      <w:r w:rsidRPr="00B727A1">
        <w:rPr>
          <w:rFonts w:asciiTheme="majorHAnsi" w:hAnsiTheme="majorHAnsi"/>
          <w:sz w:val="20"/>
          <w:szCs w:val="20"/>
        </w:rPr>
        <w:t xml:space="preserve">Skin Solutions Dermatology + Cosmetics strives to provide the highest level of patient care and respect patients’ time in our office. </w:t>
      </w:r>
      <w:r w:rsidR="000A12C5" w:rsidRPr="00B727A1">
        <w:rPr>
          <w:rFonts w:asciiTheme="majorHAnsi" w:hAnsiTheme="majorHAnsi"/>
          <w:sz w:val="20"/>
          <w:szCs w:val="20"/>
        </w:rPr>
        <w:t xml:space="preserve"> </w:t>
      </w:r>
      <w:r w:rsidRPr="00B727A1">
        <w:rPr>
          <w:rFonts w:asciiTheme="majorHAnsi" w:hAnsiTheme="majorHAnsi"/>
          <w:sz w:val="20"/>
          <w:szCs w:val="20"/>
        </w:rPr>
        <w:t xml:space="preserve">Our office does not over schedule our clinic and therefore will require </w:t>
      </w:r>
      <w:r w:rsidRPr="00B727A1">
        <w:rPr>
          <w:rFonts w:asciiTheme="majorHAnsi" w:hAnsiTheme="majorHAnsi"/>
          <w:b/>
          <w:bCs/>
          <w:sz w:val="20"/>
          <w:szCs w:val="20"/>
          <w:u w:val="single"/>
        </w:rPr>
        <w:t>24 hours</w:t>
      </w:r>
      <w:r w:rsidRPr="00B727A1">
        <w:rPr>
          <w:rFonts w:asciiTheme="majorHAnsi" w:hAnsiTheme="majorHAnsi"/>
          <w:b/>
          <w:bCs/>
          <w:sz w:val="20"/>
          <w:szCs w:val="20"/>
        </w:rPr>
        <w:t xml:space="preserve"> </w:t>
      </w:r>
      <w:r w:rsidRPr="00B727A1">
        <w:rPr>
          <w:rFonts w:asciiTheme="majorHAnsi" w:hAnsiTheme="majorHAnsi"/>
          <w:sz w:val="20"/>
          <w:szCs w:val="20"/>
        </w:rPr>
        <w:t>notice to change or cancel an appointment.  Patients arriving more than 15 min after appointment start time may not be able to be worked into the schedule and</w:t>
      </w:r>
      <w:r w:rsidR="000A12C5" w:rsidRPr="00B727A1">
        <w:rPr>
          <w:rFonts w:asciiTheme="majorHAnsi" w:hAnsiTheme="majorHAnsi"/>
          <w:sz w:val="20"/>
          <w:szCs w:val="20"/>
        </w:rPr>
        <w:t>, in turn,</w:t>
      </w:r>
      <w:r w:rsidRPr="00B727A1">
        <w:rPr>
          <w:rFonts w:asciiTheme="majorHAnsi" w:hAnsiTheme="majorHAnsi"/>
          <w:sz w:val="20"/>
          <w:szCs w:val="20"/>
        </w:rPr>
        <w:t xml:space="preserve"> considered </w:t>
      </w:r>
      <w:r w:rsidR="000A12C5" w:rsidRPr="00B727A1">
        <w:rPr>
          <w:rFonts w:asciiTheme="majorHAnsi" w:hAnsiTheme="majorHAnsi"/>
          <w:sz w:val="20"/>
          <w:szCs w:val="20"/>
        </w:rPr>
        <w:t xml:space="preserve">a </w:t>
      </w:r>
      <w:r w:rsidRPr="00B727A1">
        <w:rPr>
          <w:rFonts w:asciiTheme="majorHAnsi" w:hAnsiTheme="majorHAnsi"/>
          <w:sz w:val="20"/>
          <w:szCs w:val="20"/>
        </w:rPr>
        <w:t>no-show.  This policy allows our office to function with efficiency and provide the best care to all of our patients.</w:t>
      </w:r>
    </w:p>
    <w:p w14:paraId="1D51E26B" w14:textId="77777777" w:rsidR="00E96D3C" w:rsidRPr="00B727A1" w:rsidRDefault="00E96D3C" w:rsidP="00E96D3C">
      <w:pPr>
        <w:rPr>
          <w:rFonts w:asciiTheme="majorHAnsi" w:hAnsiTheme="majorHAnsi"/>
          <w:sz w:val="20"/>
          <w:szCs w:val="20"/>
        </w:rPr>
      </w:pPr>
    </w:p>
    <w:p w14:paraId="6967E721" w14:textId="77777777" w:rsidR="00E96D3C" w:rsidRPr="00B727A1" w:rsidRDefault="000A12C5" w:rsidP="00E96D3C">
      <w:pPr>
        <w:rPr>
          <w:rFonts w:asciiTheme="majorHAnsi" w:hAnsiTheme="majorHAnsi"/>
          <w:b/>
          <w:bCs/>
          <w:sz w:val="20"/>
          <w:szCs w:val="20"/>
          <w:u w:val="single"/>
        </w:rPr>
      </w:pPr>
      <w:r w:rsidRPr="00B727A1">
        <w:rPr>
          <w:rFonts w:asciiTheme="majorHAnsi" w:hAnsiTheme="majorHAnsi"/>
          <w:b/>
          <w:bCs/>
          <w:sz w:val="20"/>
          <w:szCs w:val="20"/>
          <w:u w:val="single"/>
        </w:rPr>
        <w:t>The f</w:t>
      </w:r>
      <w:r w:rsidR="00E96D3C" w:rsidRPr="00B727A1">
        <w:rPr>
          <w:rFonts w:asciiTheme="majorHAnsi" w:hAnsiTheme="majorHAnsi"/>
          <w:b/>
          <w:bCs/>
          <w:sz w:val="20"/>
          <w:szCs w:val="20"/>
          <w:u w:val="single"/>
        </w:rPr>
        <w:t xml:space="preserve">ollowing conditions will result in a fee charged to patient account:  </w:t>
      </w:r>
    </w:p>
    <w:p w14:paraId="521AC909" w14:textId="77777777" w:rsidR="00486E09" w:rsidRPr="00B727A1" w:rsidRDefault="00486E09" w:rsidP="00E96D3C">
      <w:pPr>
        <w:pStyle w:val="ListParagraph"/>
        <w:numPr>
          <w:ilvl w:val="0"/>
          <w:numId w:val="1"/>
        </w:numPr>
        <w:rPr>
          <w:rFonts w:asciiTheme="majorHAnsi" w:hAnsiTheme="majorHAnsi"/>
          <w:sz w:val="20"/>
          <w:szCs w:val="20"/>
        </w:rPr>
      </w:pPr>
      <w:r w:rsidRPr="00B727A1">
        <w:rPr>
          <w:rFonts w:asciiTheme="majorHAnsi" w:hAnsiTheme="majorHAnsi"/>
          <w:sz w:val="20"/>
          <w:szCs w:val="20"/>
        </w:rPr>
        <w:t>Patient fails to show for an appointment</w:t>
      </w:r>
    </w:p>
    <w:p w14:paraId="689F3542" w14:textId="77777777" w:rsidR="00E96D3C" w:rsidRPr="00B727A1" w:rsidRDefault="00E96D3C" w:rsidP="00E96D3C">
      <w:pPr>
        <w:pStyle w:val="ListParagraph"/>
        <w:numPr>
          <w:ilvl w:val="0"/>
          <w:numId w:val="1"/>
        </w:numPr>
        <w:rPr>
          <w:rFonts w:asciiTheme="majorHAnsi" w:hAnsiTheme="majorHAnsi"/>
          <w:sz w:val="20"/>
          <w:szCs w:val="20"/>
        </w:rPr>
      </w:pPr>
      <w:r w:rsidRPr="00B727A1">
        <w:rPr>
          <w:rFonts w:asciiTheme="majorHAnsi" w:hAnsiTheme="majorHAnsi"/>
          <w:sz w:val="20"/>
          <w:szCs w:val="20"/>
        </w:rPr>
        <w:t xml:space="preserve">Patient arrives more than 15 minutes late and not able to be worked into schedule </w:t>
      </w:r>
    </w:p>
    <w:p w14:paraId="3ECB20C2" w14:textId="77777777" w:rsidR="00E96D3C" w:rsidRPr="00B727A1" w:rsidRDefault="00E96D3C" w:rsidP="00E96D3C">
      <w:pPr>
        <w:pStyle w:val="ListParagraph"/>
        <w:numPr>
          <w:ilvl w:val="0"/>
          <w:numId w:val="1"/>
        </w:numPr>
        <w:rPr>
          <w:rFonts w:asciiTheme="majorHAnsi" w:hAnsiTheme="majorHAnsi"/>
          <w:b/>
          <w:bCs/>
          <w:sz w:val="20"/>
          <w:szCs w:val="20"/>
        </w:rPr>
      </w:pPr>
      <w:r w:rsidRPr="00B727A1">
        <w:rPr>
          <w:rFonts w:asciiTheme="majorHAnsi" w:hAnsiTheme="majorHAnsi"/>
          <w:sz w:val="20"/>
          <w:szCs w:val="20"/>
        </w:rPr>
        <w:t xml:space="preserve">Patient cancels or changes appointment with less than 24 hours notice </w:t>
      </w:r>
    </w:p>
    <w:p w14:paraId="11B48F04" w14:textId="77777777" w:rsidR="00E96D3C" w:rsidRPr="00B727A1" w:rsidRDefault="00E96D3C" w:rsidP="00E96D3C">
      <w:pPr>
        <w:ind w:left="360"/>
        <w:rPr>
          <w:rFonts w:asciiTheme="majorHAnsi" w:hAnsiTheme="majorHAnsi"/>
          <w:b/>
          <w:bCs/>
          <w:sz w:val="20"/>
          <w:szCs w:val="20"/>
        </w:rPr>
      </w:pPr>
    </w:p>
    <w:p w14:paraId="56DF4C71" w14:textId="77777777" w:rsidR="00E96D3C" w:rsidRPr="00B727A1" w:rsidRDefault="00E96D3C" w:rsidP="00E96D3C">
      <w:pPr>
        <w:rPr>
          <w:rFonts w:asciiTheme="majorHAnsi" w:hAnsiTheme="majorHAnsi"/>
          <w:b/>
          <w:bCs/>
          <w:sz w:val="20"/>
          <w:szCs w:val="20"/>
          <w:u w:val="single"/>
        </w:rPr>
      </w:pPr>
      <w:r w:rsidRPr="00B727A1">
        <w:rPr>
          <w:rFonts w:asciiTheme="majorHAnsi" w:hAnsiTheme="majorHAnsi"/>
          <w:b/>
          <w:bCs/>
          <w:sz w:val="20"/>
          <w:szCs w:val="20"/>
          <w:u w:val="single"/>
        </w:rPr>
        <w:t>Fees are as follows:</w:t>
      </w:r>
    </w:p>
    <w:p w14:paraId="4F846989" w14:textId="77777777" w:rsidR="00E96D3C" w:rsidRPr="00B727A1" w:rsidRDefault="00E96D3C" w:rsidP="00E96D3C">
      <w:pPr>
        <w:pStyle w:val="ListParagraph"/>
        <w:numPr>
          <w:ilvl w:val="0"/>
          <w:numId w:val="2"/>
        </w:numPr>
        <w:rPr>
          <w:rFonts w:asciiTheme="majorHAnsi" w:hAnsiTheme="majorHAnsi"/>
          <w:bCs/>
          <w:sz w:val="20"/>
          <w:szCs w:val="20"/>
        </w:rPr>
      </w:pPr>
      <w:r w:rsidRPr="00B727A1">
        <w:rPr>
          <w:rFonts w:asciiTheme="majorHAnsi" w:hAnsiTheme="majorHAnsi"/>
          <w:bCs/>
          <w:sz w:val="20"/>
          <w:szCs w:val="20"/>
          <w:u w:val="single"/>
        </w:rPr>
        <w:t xml:space="preserve">$50 </w:t>
      </w:r>
      <w:r w:rsidRPr="00B727A1">
        <w:rPr>
          <w:rFonts w:asciiTheme="majorHAnsi" w:hAnsiTheme="majorHAnsi"/>
          <w:bCs/>
          <w:sz w:val="20"/>
          <w:szCs w:val="20"/>
        </w:rPr>
        <w:t>for medical appointments</w:t>
      </w:r>
    </w:p>
    <w:p w14:paraId="25D1887C" w14:textId="77777777" w:rsidR="00E96D3C" w:rsidRPr="00B727A1" w:rsidRDefault="00E96D3C" w:rsidP="00E96D3C">
      <w:pPr>
        <w:pStyle w:val="ListParagraph"/>
        <w:numPr>
          <w:ilvl w:val="0"/>
          <w:numId w:val="2"/>
        </w:numPr>
        <w:rPr>
          <w:rFonts w:asciiTheme="majorHAnsi" w:hAnsiTheme="majorHAnsi"/>
          <w:sz w:val="20"/>
          <w:szCs w:val="20"/>
        </w:rPr>
      </w:pPr>
      <w:r w:rsidRPr="00B727A1">
        <w:rPr>
          <w:rFonts w:asciiTheme="majorHAnsi" w:hAnsiTheme="majorHAnsi"/>
          <w:bCs/>
          <w:sz w:val="20"/>
          <w:szCs w:val="20"/>
          <w:u w:val="single"/>
        </w:rPr>
        <w:t>$100</w:t>
      </w:r>
      <w:r w:rsidRPr="00B727A1">
        <w:rPr>
          <w:rFonts w:asciiTheme="majorHAnsi" w:hAnsiTheme="majorHAnsi"/>
          <w:bCs/>
          <w:sz w:val="20"/>
          <w:szCs w:val="20"/>
        </w:rPr>
        <w:t xml:space="preserve"> for surgery appointments</w:t>
      </w:r>
    </w:p>
    <w:p w14:paraId="726DBD1C" w14:textId="77777777" w:rsidR="004A6DDA" w:rsidRPr="00B727A1" w:rsidRDefault="00E96D3C" w:rsidP="00E96D3C">
      <w:pPr>
        <w:pStyle w:val="ListParagraph"/>
        <w:numPr>
          <w:ilvl w:val="0"/>
          <w:numId w:val="2"/>
        </w:numPr>
        <w:rPr>
          <w:rFonts w:asciiTheme="majorHAnsi" w:hAnsiTheme="majorHAnsi"/>
          <w:bCs/>
          <w:sz w:val="20"/>
          <w:szCs w:val="20"/>
        </w:rPr>
      </w:pPr>
      <w:r w:rsidRPr="00B727A1">
        <w:rPr>
          <w:rFonts w:asciiTheme="majorHAnsi" w:hAnsiTheme="majorHAnsi"/>
          <w:bCs/>
          <w:sz w:val="20"/>
          <w:szCs w:val="20"/>
          <w:u w:val="single"/>
        </w:rPr>
        <w:t>$150</w:t>
      </w:r>
      <w:r w:rsidRPr="00B727A1">
        <w:rPr>
          <w:rFonts w:asciiTheme="majorHAnsi" w:hAnsiTheme="majorHAnsi"/>
          <w:bCs/>
          <w:sz w:val="20"/>
          <w:szCs w:val="20"/>
        </w:rPr>
        <w:t xml:space="preserve"> for cosmetic appointments</w:t>
      </w:r>
    </w:p>
    <w:p w14:paraId="20F27FCD" w14:textId="77777777" w:rsidR="000C2522" w:rsidRPr="000C2522" w:rsidRDefault="000C2522" w:rsidP="000C2522">
      <w:pPr>
        <w:ind w:left="360"/>
        <w:rPr>
          <w:rFonts w:asciiTheme="majorHAnsi" w:hAnsiTheme="majorHAnsi"/>
          <w:bCs/>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0C2522" w14:paraId="7290B7EA" w14:textId="77777777" w:rsidTr="000C2522">
        <w:tc>
          <w:tcPr>
            <w:tcW w:w="5000" w:type="pct"/>
            <w:shd w:val="clear" w:color="auto" w:fill="D4D7DD"/>
          </w:tcPr>
          <w:p w14:paraId="40C8CDEC" w14:textId="13BC7985" w:rsidR="000C2522" w:rsidRPr="00B727A1" w:rsidRDefault="000C2522" w:rsidP="00B727A1">
            <w:pPr>
              <w:tabs>
                <w:tab w:val="left" w:pos="2439"/>
                <w:tab w:val="center" w:pos="4320"/>
              </w:tabs>
              <w:rPr>
                <w:b/>
                <w:sz w:val="22"/>
                <w:szCs w:val="22"/>
              </w:rPr>
            </w:pPr>
            <w:r w:rsidRPr="00B727A1">
              <w:rPr>
                <w:b/>
                <w:sz w:val="22"/>
                <w:szCs w:val="22"/>
              </w:rPr>
              <w:t>Notice of Privacy Practices</w:t>
            </w:r>
          </w:p>
        </w:tc>
      </w:tr>
    </w:tbl>
    <w:p w14:paraId="34EC7C67" w14:textId="77777777" w:rsidR="000C2522" w:rsidRDefault="000C2522" w:rsidP="000C2522">
      <w:pPr>
        <w:rPr>
          <w:rFonts w:asciiTheme="majorHAnsi" w:hAnsiTheme="majorHAnsi"/>
          <w:b/>
        </w:rPr>
      </w:pPr>
    </w:p>
    <w:p w14:paraId="03D24212" w14:textId="63D807B0" w:rsidR="000C2522" w:rsidRDefault="000C2522" w:rsidP="000C2522">
      <w:pPr>
        <w:rPr>
          <w:rFonts w:asciiTheme="majorHAnsi" w:hAnsiTheme="majorHAnsi"/>
          <w:sz w:val="20"/>
          <w:szCs w:val="20"/>
        </w:rPr>
      </w:pPr>
      <w:r w:rsidRPr="00B727A1">
        <w:rPr>
          <w:rFonts w:asciiTheme="majorHAnsi" w:hAnsiTheme="majorHAnsi"/>
          <w:sz w:val="20"/>
          <w:szCs w:val="20"/>
        </w:rPr>
        <w:t xml:space="preserve">I understand and acknowledge that Skin Solutions Dermatology + Cosmetics is obligated to keep my health information confidential, but legally may use my health information for purposes of treating me, getting paid for services provided to me, or for the internal operations of the practice such as improving care and treatment services. I understand that a detailed list of permissible uses and disclosures is included in Skin Solutions Dermatology + Cosmetics Notice of Privacy </w:t>
      </w:r>
      <w:r w:rsidR="00B727A1">
        <w:rPr>
          <w:rFonts w:asciiTheme="majorHAnsi" w:hAnsiTheme="majorHAnsi"/>
          <w:sz w:val="20"/>
          <w:szCs w:val="20"/>
        </w:rPr>
        <w:t>Practices and is available on re</w:t>
      </w:r>
      <w:r w:rsidRPr="00B727A1">
        <w:rPr>
          <w:rFonts w:asciiTheme="majorHAnsi" w:hAnsiTheme="majorHAnsi"/>
          <w:sz w:val="20"/>
          <w:szCs w:val="20"/>
        </w:rPr>
        <w:t>quest.</w:t>
      </w:r>
    </w:p>
    <w:p w14:paraId="5C034897" w14:textId="77777777" w:rsidR="00B727A1" w:rsidRDefault="00B727A1" w:rsidP="000C2522">
      <w:pPr>
        <w:rPr>
          <w:rFonts w:asciiTheme="majorHAnsi" w:hAnsiTheme="majorHAnsi"/>
          <w:sz w:val="20"/>
          <w:szCs w:val="20"/>
        </w:rPr>
      </w:pPr>
    </w:p>
    <w:tbl>
      <w:tblPr>
        <w:tblStyle w:val="TableGrid"/>
        <w:tblW w:w="5000" w:type="pct"/>
        <w:tblBorders>
          <w:left w:val="none" w:sz="0" w:space="0" w:color="auto"/>
          <w:right w:val="none" w:sz="0" w:space="0" w:color="auto"/>
          <w:insideH w:val="none" w:sz="0" w:space="0" w:color="auto"/>
          <w:insideV w:val="none" w:sz="0" w:space="0" w:color="auto"/>
        </w:tblBorders>
        <w:shd w:val="clear" w:color="auto" w:fill="D4D7DD"/>
        <w:tblLook w:val="04A0" w:firstRow="1" w:lastRow="0" w:firstColumn="1" w:lastColumn="0" w:noHBand="0" w:noVBand="1"/>
      </w:tblPr>
      <w:tblGrid>
        <w:gridCol w:w="10440"/>
      </w:tblGrid>
      <w:tr w:rsidR="000A12C5" w:rsidRPr="00486E09" w14:paraId="461469F3" w14:textId="77777777" w:rsidTr="003B1EB5">
        <w:tc>
          <w:tcPr>
            <w:tcW w:w="5000" w:type="pct"/>
            <w:shd w:val="clear" w:color="auto" w:fill="D4D7DD"/>
          </w:tcPr>
          <w:p w14:paraId="291FDAAA" w14:textId="77777777" w:rsidR="000A12C5" w:rsidRPr="00B727A1" w:rsidRDefault="000A12C5" w:rsidP="00B727A1">
            <w:pPr>
              <w:rPr>
                <w:sz w:val="22"/>
                <w:szCs w:val="22"/>
              </w:rPr>
            </w:pPr>
            <w:r w:rsidRPr="00B727A1">
              <w:rPr>
                <w:b/>
                <w:sz w:val="22"/>
                <w:szCs w:val="22"/>
              </w:rPr>
              <w:t>Consent to Treat and Authorization to Release and Receive Information</w:t>
            </w:r>
          </w:p>
        </w:tc>
      </w:tr>
    </w:tbl>
    <w:p w14:paraId="18315FFA" w14:textId="77777777" w:rsidR="000A12C5" w:rsidRDefault="000A12C5" w:rsidP="00B50142">
      <w:pPr>
        <w:rPr>
          <w:rFonts w:asciiTheme="majorHAnsi" w:hAnsiTheme="majorHAnsi"/>
          <w:b/>
          <w:u w:val="single"/>
        </w:rPr>
      </w:pPr>
    </w:p>
    <w:p w14:paraId="393BC559" w14:textId="77777777" w:rsidR="00B50142" w:rsidRPr="00B727A1" w:rsidRDefault="00B50142" w:rsidP="00B50142">
      <w:pPr>
        <w:rPr>
          <w:rFonts w:asciiTheme="majorHAnsi" w:hAnsiTheme="majorHAnsi"/>
          <w:sz w:val="20"/>
          <w:szCs w:val="20"/>
        </w:rPr>
      </w:pPr>
      <w:r w:rsidRPr="00B727A1">
        <w:rPr>
          <w:rFonts w:asciiTheme="majorHAnsi" w:hAnsiTheme="majorHAnsi"/>
          <w:sz w:val="20"/>
          <w:szCs w:val="20"/>
        </w:rPr>
        <w:t>I authorize Skin Solutions Dermatology + Cosmetics to perform or have performed upon me, or the above-named patient, appropriate assessment and treatment procedures.  I also authorize the</w:t>
      </w:r>
      <w:r w:rsidR="00E322CF" w:rsidRPr="00B727A1">
        <w:rPr>
          <w:rFonts w:asciiTheme="majorHAnsi" w:hAnsiTheme="majorHAnsi"/>
          <w:sz w:val="20"/>
          <w:szCs w:val="20"/>
        </w:rPr>
        <w:t xml:space="preserve"> release of information to appropriate agencies</w:t>
      </w:r>
      <w:r w:rsidR="000A43AE" w:rsidRPr="00B727A1">
        <w:rPr>
          <w:rFonts w:asciiTheme="majorHAnsi" w:hAnsiTheme="majorHAnsi"/>
          <w:sz w:val="20"/>
          <w:szCs w:val="20"/>
        </w:rPr>
        <w:t>,</w:t>
      </w:r>
      <w:r w:rsidR="00E322CF" w:rsidRPr="00B727A1">
        <w:rPr>
          <w:rFonts w:asciiTheme="majorHAnsi" w:hAnsiTheme="majorHAnsi"/>
          <w:sz w:val="20"/>
          <w:szCs w:val="20"/>
        </w:rPr>
        <w:t xml:space="preserve"> including insurance </w:t>
      </w:r>
      <w:r w:rsidR="000A43AE" w:rsidRPr="00B727A1">
        <w:rPr>
          <w:rFonts w:asciiTheme="majorHAnsi" w:hAnsiTheme="majorHAnsi"/>
          <w:sz w:val="20"/>
          <w:szCs w:val="20"/>
        </w:rPr>
        <w:t xml:space="preserve">companies and pharmacies, to process claims and prescriptions. </w:t>
      </w:r>
    </w:p>
    <w:p w14:paraId="450EC4C5" w14:textId="77777777" w:rsidR="00B50142" w:rsidRPr="00B727A1" w:rsidRDefault="00B50142" w:rsidP="00B50142">
      <w:pPr>
        <w:rPr>
          <w:rFonts w:asciiTheme="majorHAnsi" w:hAnsiTheme="majorHAnsi"/>
          <w:b/>
          <w:sz w:val="20"/>
          <w:szCs w:val="20"/>
        </w:rPr>
      </w:pPr>
    </w:p>
    <w:p w14:paraId="629F8072" w14:textId="77777777" w:rsidR="00B50142" w:rsidRPr="00B727A1" w:rsidRDefault="00B50142" w:rsidP="00232EC6">
      <w:pPr>
        <w:rPr>
          <w:rFonts w:asciiTheme="majorHAnsi" w:hAnsiTheme="majorHAnsi"/>
          <w:b/>
          <w:sz w:val="20"/>
          <w:szCs w:val="20"/>
        </w:rPr>
      </w:pPr>
    </w:p>
    <w:p w14:paraId="1C0F8F2D" w14:textId="77777777" w:rsidR="00211659" w:rsidRPr="00B727A1" w:rsidRDefault="00211659" w:rsidP="00232EC6">
      <w:pPr>
        <w:rPr>
          <w:rFonts w:asciiTheme="majorHAnsi" w:hAnsiTheme="majorHAnsi"/>
          <w:sz w:val="20"/>
          <w:szCs w:val="20"/>
        </w:rPr>
      </w:pPr>
    </w:p>
    <w:p w14:paraId="1BF46B32" w14:textId="15710C12" w:rsidR="00232EC6" w:rsidRPr="00B727A1" w:rsidRDefault="00C73838" w:rsidP="00232EC6">
      <w:pPr>
        <w:rPr>
          <w:rFonts w:asciiTheme="majorHAnsi" w:hAnsiTheme="majorHAnsi"/>
          <w:sz w:val="20"/>
          <w:szCs w:val="20"/>
        </w:rPr>
      </w:pPr>
      <w:r w:rsidRPr="00B727A1">
        <w:rPr>
          <w:rFonts w:asciiTheme="majorHAnsi" w:hAnsiTheme="majorHAnsi"/>
          <w:sz w:val="20"/>
          <w:szCs w:val="20"/>
        </w:rPr>
        <w:t>By signing below, I agree to the above listed policies and procedures.</w:t>
      </w:r>
    </w:p>
    <w:p w14:paraId="77E1EAF3" w14:textId="77777777" w:rsidR="00C73838" w:rsidRPr="00B727A1" w:rsidRDefault="00C73838" w:rsidP="00232EC6">
      <w:pPr>
        <w:rPr>
          <w:rFonts w:asciiTheme="majorHAnsi" w:hAnsiTheme="majorHAnsi"/>
          <w:sz w:val="20"/>
          <w:szCs w:val="20"/>
        </w:rPr>
      </w:pPr>
    </w:p>
    <w:p w14:paraId="75213166" w14:textId="77777777" w:rsidR="00C73838" w:rsidRPr="00B727A1" w:rsidRDefault="00C73838" w:rsidP="00232EC6">
      <w:pPr>
        <w:rPr>
          <w:rFonts w:asciiTheme="majorHAnsi" w:hAnsiTheme="majorHAnsi"/>
          <w:sz w:val="20"/>
          <w:szCs w:val="20"/>
        </w:rPr>
      </w:pPr>
    </w:p>
    <w:p w14:paraId="2CE8C550" w14:textId="532291A2" w:rsidR="00C73838" w:rsidRPr="00B727A1" w:rsidRDefault="00C73838" w:rsidP="00232EC6">
      <w:pPr>
        <w:rPr>
          <w:rFonts w:asciiTheme="majorHAnsi" w:hAnsiTheme="majorHAnsi"/>
          <w:sz w:val="20"/>
          <w:szCs w:val="20"/>
          <w:u w:val="single"/>
        </w:rPr>
      </w:pPr>
      <w:r w:rsidRPr="00B727A1">
        <w:rPr>
          <w:rFonts w:asciiTheme="majorHAnsi" w:hAnsiTheme="majorHAnsi"/>
          <w:sz w:val="20"/>
          <w:szCs w:val="20"/>
          <w:u w:val="single"/>
        </w:rPr>
        <w:tab/>
      </w:r>
      <w:r w:rsidRPr="00B727A1">
        <w:rPr>
          <w:rFonts w:asciiTheme="majorHAnsi" w:hAnsiTheme="majorHAnsi"/>
          <w:sz w:val="20"/>
          <w:szCs w:val="20"/>
          <w:u w:val="single"/>
        </w:rPr>
        <w:tab/>
      </w:r>
      <w:r w:rsidRPr="00B727A1">
        <w:rPr>
          <w:rFonts w:asciiTheme="majorHAnsi" w:hAnsiTheme="majorHAnsi"/>
          <w:sz w:val="20"/>
          <w:szCs w:val="20"/>
          <w:u w:val="single"/>
        </w:rPr>
        <w:tab/>
      </w:r>
      <w:r w:rsidRPr="00B727A1">
        <w:rPr>
          <w:rFonts w:asciiTheme="majorHAnsi" w:hAnsiTheme="majorHAnsi"/>
          <w:sz w:val="20"/>
          <w:szCs w:val="20"/>
          <w:u w:val="single"/>
        </w:rPr>
        <w:tab/>
      </w:r>
      <w:r w:rsidRPr="00B727A1">
        <w:rPr>
          <w:rFonts w:asciiTheme="majorHAnsi" w:hAnsiTheme="majorHAnsi"/>
          <w:sz w:val="20"/>
          <w:szCs w:val="20"/>
          <w:u w:val="single"/>
        </w:rPr>
        <w:tab/>
      </w:r>
      <w:r w:rsidRPr="00B727A1">
        <w:rPr>
          <w:rFonts w:asciiTheme="majorHAnsi" w:hAnsiTheme="majorHAnsi"/>
          <w:sz w:val="20"/>
          <w:szCs w:val="20"/>
          <w:u w:val="single"/>
        </w:rPr>
        <w:tab/>
      </w:r>
      <w:r w:rsidRPr="00B727A1">
        <w:rPr>
          <w:rFonts w:asciiTheme="majorHAnsi" w:hAnsiTheme="majorHAnsi"/>
          <w:sz w:val="20"/>
          <w:szCs w:val="20"/>
        </w:rPr>
        <w:tab/>
      </w:r>
      <w:r w:rsidRPr="00B727A1">
        <w:rPr>
          <w:rFonts w:asciiTheme="majorHAnsi" w:hAnsiTheme="majorHAnsi"/>
          <w:sz w:val="20"/>
          <w:szCs w:val="20"/>
        </w:rPr>
        <w:tab/>
      </w:r>
      <w:r w:rsidRPr="00B727A1">
        <w:rPr>
          <w:rFonts w:asciiTheme="majorHAnsi" w:hAnsiTheme="majorHAnsi"/>
          <w:sz w:val="20"/>
          <w:szCs w:val="20"/>
          <w:u w:val="single"/>
        </w:rPr>
        <w:tab/>
      </w:r>
      <w:r w:rsidRPr="00B727A1">
        <w:rPr>
          <w:rFonts w:asciiTheme="majorHAnsi" w:hAnsiTheme="majorHAnsi"/>
          <w:sz w:val="20"/>
          <w:szCs w:val="20"/>
          <w:u w:val="single"/>
        </w:rPr>
        <w:tab/>
      </w:r>
      <w:r w:rsidRPr="00B727A1">
        <w:rPr>
          <w:rFonts w:asciiTheme="majorHAnsi" w:hAnsiTheme="majorHAnsi"/>
          <w:sz w:val="20"/>
          <w:szCs w:val="20"/>
          <w:u w:val="single"/>
        </w:rPr>
        <w:tab/>
      </w:r>
    </w:p>
    <w:p w14:paraId="21E46C7C" w14:textId="7039E3B8" w:rsidR="00C73838" w:rsidRPr="00B727A1" w:rsidRDefault="00C73838" w:rsidP="00232EC6">
      <w:pPr>
        <w:rPr>
          <w:rFonts w:asciiTheme="majorHAnsi" w:hAnsiTheme="majorHAnsi"/>
          <w:sz w:val="20"/>
          <w:szCs w:val="20"/>
        </w:rPr>
      </w:pPr>
      <w:r w:rsidRPr="00B727A1">
        <w:rPr>
          <w:rFonts w:asciiTheme="majorHAnsi" w:hAnsiTheme="majorHAnsi"/>
          <w:sz w:val="20"/>
          <w:szCs w:val="20"/>
        </w:rPr>
        <w:t>Patient/Guardian Signature</w:t>
      </w:r>
      <w:r w:rsidRPr="00B727A1">
        <w:rPr>
          <w:rFonts w:asciiTheme="majorHAnsi" w:hAnsiTheme="majorHAnsi"/>
          <w:sz w:val="20"/>
          <w:szCs w:val="20"/>
        </w:rPr>
        <w:tab/>
      </w:r>
      <w:r w:rsidRPr="00B727A1">
        <w:rPr>
          <w:rFonts w:asciiTheme="majorHAnsi" w:hAnsiTheme="majorHAnsi"/>
          <w:sz w:val="20"/>
          <w:szCs w:val="20"/>
        </w:rPr>
        <w:tab/>
      </w:r>
      <w:r w:rsidRPr="00B727A1">
        <w:rPr>
          <w:rFonts w:asciiTheme="majorHAnsi" w:hAnsiTheme="majorHAnsi"/>
          <w:sz w:val="20"/>
          <w:szCs w:val="20"/>
        </w:rPr>
        <w:tab/>
      </w:r>
      <w:r w:rsidRPr="00B727A1">
        <w:rPr>
          <w:rFonts w:asciiTheme="majorHAnsi" w:hAnsiTheme="majorHAnsi"/>
          <w:sz w:val="20"/>
          <w:szCs w:val="20"/>
        </w:rPr>
        <w:tab/>
      </w:r>
      <w:r w:rsidRPr="00B727A1">
        <w:rPr>
          <w:rFonts w:asciiTheme="majorHAnsi" w:hAnsiTheme="majorHAnsi"/>
          <w:sz w:val="20"/>
          <w:szCs w:val="20"/>
        </w:rPr>
        <w:tab/>
        <w:t>Date</w:t>
      </w:r>
    </w:p>
    <w:p w14:paraId="0AC11956" w14:textId="77777777" w:rsidR="00232EC6" w:rsidRPr="00B727A1" w:rsidRDefault="00232EC6">
      <w:pPr>
        <w:rPr>
          <w:rFonts w:asciiTheme="majorHAnsi" w:hAnsiTheme="majorHAnsi"/>
          <w:sz w:val="20"/>
          <w:szCs w:val="20"/>
        </w:rPr>
      </w:pPr>
    </w:p>
    <w:sectPr w:rsidR="00232EC6" w:rsidRPr="00B727A1" w:rsidSect="000C2522">
      <w:footerReference w:type="default" r:id="rId11"/>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F1DFA" w14:textId="77777777" w:rsidR="00B727A1" w:rsidRDefault="00B727A1" w:rsidP="00486E09">
      <w:r>
        <w:separator/>
      </w:r>
    </w:p>
  </w:endnote>
  <w:endnote w:type="continuationSeparator" w:id="0">
    <w:p w14:paraId="690381F0" w14:textId="77777777" w:rsidR="00B727A1" w:rsidRDefault="00B727A1" w:rsidP="0048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F5702" w14:textId="55C5659A" w:rsidR="00B727A1" w:rsidRDefault="00B727A1" w:rsidP="00BE2170">
    <w:pPr>
      <w:pStyle w:val="Footer"/>
      <w:jc w:val="right"/>
    </w:pPr>
    <w:r w:rsidRPr="00BE2170">
      <w:rPr>
        <w:rFonts w:asciiTheme="majorHAnsi" w:hAnsiTheme="majorHAnsi"/>
        <w:color w:val="BFBFBF" w:themeColor="background1" w:themeShade="BF"/>
        <w:sz w:val="20"/>
        <w:szCs w:val="20"/>
      </w:rPr>
      <w:t>P</w:t>
    </w:r>
    <w:r w:rsidR="00041EE1">
      <w:rPr>
        <w:rFonts w:asciiTheme="majorHAnsi" w:hAnsiTheme="majorHAnsi"/>
        <w:color w:val="BFBFBF" w:themeColor="background1" w:themeShade="BF"/>
        <w:sz w:val="20"/>
        <w:szCs w:val="20"/>
      </w:rPr>
      <w:t>age 1</w:t>
    </w:r>
    <w:r w:rsidRPr="00BE2170">
      <w:rPr>
        <w:rFonts w:asciiTheme="majorHAnsi" w:hAnsiTheme="majorHAnsi"/>
        <w:color w:val="BFBFBF" w:themeColor="background1" w:themeShade="BF"/>
        <w:sz w:val="20"/>
        <w:szCs w:val="20"/>
      </w:rPr>
      <w:t xml:space="preserve"> of </w:t>
    </w:r>
    <w:r w:rsidR="00041EE1">
      <w:rPr>
        <w:rFonts w:asciiTheme="majorHAnsi" w:hAnsiTheme="majorHAnsi"/>
        <w:color w:val="BFBFBF" w:themeColor="background1" w:themeShade="BF"/>
        <w:sz w:val="20"/>
        <w:szCs w:val="20"/>
      </w:rPr>
      <w:t>2</w:t>
    </w:r>
    <w:r>
      <w:rPr>
        <w:noProof/>
      </w:rPr>
      <w:drawing>
        <wp:inline distT="0" distB="0" distL="0" distR="0" wp14:anchorId="16D9E5C0" wp14:editId="03D85877">
          <wp:extent cx="6263640" cy="653912"/>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5-01-19 at 12.24.50 PM.png"/>
                  <pic:cNvPicPr/>
                </pic:nvPicPr>
                <pic:blipFill>
                  <a:blip r:embed="rId1">
                    <a:extLst>
                      <a:ext uri="{28A0092B-C50C-407E-A947-70E740481C1C}">
                        <a14:useLocalDpi xmlns:a14="http://schemas.microsoft.com/office/drawing/2010/main" val="0"/>
                      </a:ext>
                    </a:extLst>
                  </a:blip>
                  <a:stretch>
                    <a:fillRect/>
                  </a:stretch>
                </pic:blipFill>
                <pic:spPr>
                  <a:xfrm>
                    <a:off x="0" y="0"/>
                    <a:ext cx="6263640" cy="653912"/>
                  </a:xfrm>
                  <a:prstGeom prst="rect">
                    <a:avLst/>
                  </a:prstGeom>
                  <a:extLst>
                    <a:ext uri="{FAA26D3D-D897-4be2-8F04-BA451C77F1D7}">
                      <ma14:placeholderFlag xmlns:ma14="http://schemas.microsoft.com/office/mac/drawingml/2011/main"/>
                    </a:ext>
                  </a:extLst>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EF470" w14:textId="35086132" w:rsidR="00041EE1" w:rsidRDefault="00041EE1" w:rsidP="00BE2170">
    <w:pPr>
      <w:pStyle w:val="Footer"/>
      <w:jc w:val="right"/>
    </w:pPr>
    <w:r w:rsidRPr="00BE2170">
      <w:rPr>
        <w:rFonts w:asciiTheme="majorHAnsi" w:hAnsiTheme="majorHAnsi"/>
        <w:color w:val="BFBFBF" w:themeColor="background1" w:themeShade="BF"/>
        <w:sz w:val="20"/>
        <w:szCs w:val="20"/>
      </w:rPr>
      <w:t>P</w:t>
    </w:r>
    <w:r>
      <w:rPr>
        <w:rFonts w:asciiTheme="majorHAnsi" w:hAnsiTheme="majorHAnsi"/>
        <w:color w:val="BFBFBF" w:themeColor="background1" w:themeShade="BF"/>
        <w:sz w:val="20"/>
        <w:szCs w:val="20"/>
      </w:rPr>
      <w:t>age 2</w:t>
    </w:r>
    <w:r w:rsidRPr="00BE2170">
      <w:rPr>
        <w:rFonts w:asciiTheme="majorHAnsi" w:hAnsiTheme="majorHAnsi"/>
        <w:color w:val="BFBFBF" w:themeColor="background1" w:themeShade="BF"/>
        <w:sz w:val="20"/>
        <w:szCs w:val="20"/>
      </w:rPr>
      <w:t xml:space="preserve"> of </w:t>
    </w:r>
    <w:r>
      <w:rPr>
        <w:rFonts w:asciiTheme="majorHAnsi" w:hAnsiTheme="majorHAnsi"/>
        <w:color w:val="BFBFBF" w:themeColor="background1" w:themeShade="BF"/>
        <w:sz w:val="20"/>
        <w:szCs w:val="20"/>
      </w:rPr>
      <w:t>2</w:t>
    </w:r>
    <w:r>
      <w:rPr>
        <w:noProof/>
      </w:rPr>
      <w:drawing>
        <wp:inline distT="0" distB="0" distL="0" distR="0" wp14:anchorId="5A644567" wp14:editId="53C75CA7">
          <wp:extent cx="6263640" cy="65391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5-01-19 at 12.24.50 PM.png"/>
                  <pic:cNvPicPr/>
                </pic:nvPicPr>
                <pic:blipFill>
                  <a:blip r:embed="rId1">
                    <a:extLst>
                      <a:ext uri="{28A0092B-C50C-407E-A947-70E740481C1C}">
                        <a14:useLocalDpi xmlns:a14="http://schemas.microsoft.com/office/drawing/2010/main" val="0"/>
                      </a:ext>
                    </a:extLst>
                  </a:blip>
                  <a:stretch>
                    <a:fillRect/>
                  </a:stretch>
                </pic:blipFill>
                <pic:spPr>
                  <a:xfrm>
                    <a:off x="0" y="0"/>
                    <a:ext cx="6263640" cy="653912"/>
                  </a:xfrm>
                  <a:prstGeom prst="rect">
                    <a:avLst/>
                  </a:prstGeom>
                  <a:extLst>
                    <a:ext uri="{FAA26D3D-D897-4be2-8F04-BA451C77F1D7}">
                      <ma14:placeholderFlag xmlns:ma14="http://schemas.microsoft.com/office/mac/drawingml/2011/main"/>
                    </a:ext>
                  </a:extLst>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5A640" w14:textId="77777777" w:rsidR="00B727A1" w:rsidRDefault="00B727A1" w:rsidP="00486E09">
      <w:r>
        <w:separator/>
      </w:r>
    </w:p>
  </w:footnote>
  <w:footnote w:type="continuationSeparator" w:id="0">
    <w:p w14:paraId="46B30653" w14:textId="77777777" w:rsidR="00B727A1" w:rsidRDefault="00B727A1" w:rsidP="00486E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472AA" w14:textId="3BBFB1F0" w:rsidR="00041EE1" w:rsidRDefault="00041EE1">
    <w:pPr>
      <w:pStyle w:val="Header"/>
    </w:pPr>
    <w:r>
      <w:rPr>
        <w:noProof/>
      </w:rPr>
      <w:drawing>
        <wp:inline distT="0" distB="0" distL="0" distR="0" wp14:anchorId="441A1ABB" wp14:editId="388049E8">
          <wp:extent cx="3313145" cy="7968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nSolutions_Logo_CMYK_SECONDARY.png"/>
                  <pic:cNvPicPr/>
                </pic:nvPicPr>
                <pic:blipFill>
                  <a:blip r:embed="rId1">
                    <a:extLst>
                      <a:ext uri="{28A0092B-C50C-407E-A947-70E740481C1C}">
                        <a14:useLocalDpi xmlns:a14="http://schemas.microsoft.com/office/drawing/2010/main" val="0"/>
                      </a:ext>
                    </a:extLst>
                  </a:blip>
                  <a:stretch>
                    <a:fillRect/>
                  </a:stretch>
                </pic:blipFill>
                <pic:spPr>
                  <a:xfrm>
                    <a:off x="0" y="0"/>
                    <a:ext cx="3315791" cy="79751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B6C9C"/>
    <w:multiLevelType w:val="hybridMultilevel"/>
    <w:tmpl w:val="E36A0B42"/>
    <w:lvl w:ilvl="0" w:tplc="D2AEFEC6">
      <w:start w:val="1"/>
      <w:numFmt w:val="bullet"/>
      <w:lvlText w:val=""/>
      <w:lvlJc w:val="left"/>
      <w:pPr>
        <w:ind w:left="720" w:hanging="57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E021C5"/>
    <w:multiLevelType w:val="hybridMultilevel"/>
    <w:tmpl w:val="6EE0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8E4F9B"/>
    <w:multiLevelType w:val="hybridMultilevel"/>
    <w:tmpl w:val="8ADA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872DC1"/>
    <w:multiLevelType w:val="hybridMultilevel"/>
    <w:tmpl w:val="2306F71A"/>
    <w:lvl w:ilvl="0" w:tplc="465CB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3F06EB"/>
    <w:multiLevelType w:val="hybridMultilevel"/>
    <w:tmpl w:val="2990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EC6"/>
    <w:rsid w:val="00041EE1"/>
    <w:rsid w:val="00043D0F"/>
    <w:rsid w:val="000A12C5"/>
    <w:rsid w:val="000A43AE"/>
    <w:rsid w:val="000C2522"/>
    <w:rsid w:val="00211659"/>
    <w:rsid w:val="00232EC6"/>
    <w:rsid w:val="003B1EB5"/>
    <w:rsid w:val="00486E09"/>
    <w:rsid w:val="004A6DDA"/>
    <w:rsid w:val="007044FC"/>
    <w:rsid w:val="00B50142"/>
    <w:rsid w:val="00B727A1"/>
    <w:rsid w:val="00BE2170"/>
    <w:rsid w:val="00C73838"/>
    <w:rsid w:val="00E322CF"/>
    <w:rsid w:val="00E659D9"/>
    <w:rsid w:val="00E96D3C"/>
    <w:rsid w:val="00F83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4863E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D3C"/>
    <w:pPr>
      <w:ind w:left="720"/>
      <w:contextualSpacing/>
    </w:pPr>
  </w:style>
  <w:style w:type="table" w:styleId="TableGrid">
    <w:name w:val="Table Grid"/>
    <w:basedOn w:val="TableNormal"/>
    <w:uiPriority w:val="59"/>
    <w:rsid w:val="00E659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6E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6E09"/>
    <w:rPr>
      <w:rFonts w:ascii="Lucida Grande" w:hAnsi="Lucida Grande" w:cs="Lucida Grande"/>
      <w:sz w:val="18"/>
      <w:szCs w:val="18"/>
    </w:rPr>
  </w:style>
  <w:style w:type="paragraph" w:styleId="Header">
    <w:name w:val="header"/>
    <w:basedOn w:val="Normal"/>
    <w:link w:val="HeaderChar"/>
    <w:uiPriority w:val="99"/>
    <w:unhideWhenUsed/>
    <w:rsid w:val="00486E09"/>
    <w:pPr>
      <w:tabs>
        <w:tab w:val="center" w:pos="4320"/>
        <w:tab w:val="right" w:pos="8640"/>
      </w:tabs>
    </w:pPr>
  </w:style>
  <w:style w:type="character" w:customStyle="1" w:styleId="HeaderChar">
    <w:name w:val="Header Char"/>
    <w:basedOn w:val="DefaultParagraphFont"/>
    <w:link w:val="Header"/>
    <w:uiPriority w:val="99"/>
    <w:rsid w:val="00486E09"/>
  </w:style>
  <w:style w:type="paragraph" w:styleId="Footer">
    <w:name w:val="footer"/>
    <w:basedOn w:val="Normal"/>
    <w:link w:val="FooterChar"/>
    <w:uiPriority w:val="99"/>
    <w:unhideWhenUsed/>
    <w:rsid w:val="00486E09"/>
    <w:pPr>
      <w:tabs>
        <w:tab w:val="center" w:pos="4320"/>
        <w:tab w:val="right" w:pos="8640"/>
      </w:tabs>
    </w:pPr>
  </w:style>
  <w:style w:type="character" w:customStyle="1" w:styleId="FooterChar">
    <w:name w:val="Footer Char"/>
    <w:basedOn w:val="DefaultParagraphFont"/>
    <w:link w:val="Footer"/>
    <w:uiPriority w:val="99"/>
    <w:rsid w:val="00486E09"/>
  </w:style>
  <w:style w:type="character" w:styleId="PageNumber">
    <w:name w:val="page number"/>
    <w:basedOn w:val="DefaultParagraphFont"/>
    <w:uiPriority w:val="99"/>
    <w:semiHidden/>
    <w:unhideWhenUsed/>
    <w:rsid w:val="00BE21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D3C"/>
    <w:pPr>
      <w:ind w:left="720"/>
      <w:contextualSpacing/>
    </w:pPr>
  </w:style>
  <w:style w:type="table" w:styleId="TableGrid">
    <w:name w:val="Table Grid"/>
    <w:basedOn w:val="TableNormal"/>
    <w:uiPriority w:val="59"/>
    <w:rsid w:val="00E659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6E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6E09"/>
    <w:rPr>
      <w:rFonts w:ascii="Lucida Grande" w:hAnsi="Lucida Grande" w:cs="Lucida Grande"/>
      <w:sz w:val="18"/>
      <w:szCs w:val="18"/>
    </w:rPr>
  </w:style>
  <w:style w:type="paragraph" w:styleId="Header">
    <w:name w:val="header"/>
    <w:basedOn w:val="Normal"/>
    <w:link w:val="HeaderChar"/>
    <w:uiPriority w:val="99"/>
    <w:unhideWhenUsed/>
    <w:rsid w:val="00486E09"/>
    <w:pPr>
      <w:tabs>
        <w:tab w:val="center" w:pos="4320"/>
        <w:tab w:val="right" w:pos="8640"/>
      </w:tabs>
    </w:pPr>
  </w:style>
  <w:style w:type="character" w:customStyle="1" w:styleId="HeaderChar">
    <w:name w:val="Header Char"/>
    <w:basedOn w:val="DefaultParagraphFont"/>
    <w:link w:val="Header"/>
    <w:uiPriority w:val="99"/>
    <w:rsid w:val="00486E09"/>
  </w:style>
  <w:style w:type="paragraph" w:styleId="Footer">
    <w:name w:val="footer"/>
    <w:basedOn w:val="Normal"/>
    <w:link w:val="FooterChar"/>
    <w:uiPriority w:val="99"/>
    <w:unhideWhenUsed/>
    <w:rsid w:val="00486E09"/>
    <w:pPr>
      <w:tabs>
        <w:tab w:val="center" w:pos="4320"/>
        <w:tab w:val="right" w:pos="8640"/>
      </w:tabs>
    </w:pPr>
  </w:style>
  <w:style w:type="character" w:customStyle="1" w:styleId="FooterChar">
    <w:name w:val="Footer Char"/>
    <w:basedOn w:val="DefaultParagraphFont"/>
    <w:link w:val="Footer"/>
    <w:uiPriority w:val="99"/>
    <w:rsid w:val="00486E09"/>
  </w:style>
  <w:style w:type="character" w:styleId="PageNumber">
    <w:name w:val="page number"/>
    <w:basedOn w:val="DefaultParagraphFont"/>
    <w:uiPriority w:val="99"/>
    <w:semiHidden/>
    <w:unhideWhenUsed/>
    <w:rsid w:val="00BE2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829483">
      <w:bodyDiv w:val="1"/>
      <w:marLeft w:val="0"/>
      <w:marRight w:val="0"/>
      <w:marTop w:val="0"/>
      <w:marBottom w:val="0"/>
      <w:divBdr>
        <w:top w:val="none" w:sz="0" w:space="0" w:color="auto"/>
        <w:left w:val="none" w:sz="0" w:space="0" w:color="auto"/>
        <w:bottom w:val="none" w:sz="0" w:space="0" w:color="auto"/>
        <w:right w:val="none" w:sz="0" w:space="0" w:color="auto"/>
      </w:divBdr>
    </w:div>
    <w:div w:id="833375492">
      <w:bodyDiv w:val="1"/>
      <w:marLeft w:val="0"/>
      <w:marRight w:val="0"/>
      <w:marTop w:val="0"/>
      <w:marBottom w:val="0"/>
      <w:divBdr>
        <w:top w:val="none" w:sz="0" w:space="0" w:color="auto"/>
        <w:left w:val="none" w:sz="0" w:space="0" w:color="auto"/>
        <w:bottom w:val="none" w:sz="0" w:space="0" w:color="auto"/>
        <w:right w:val="none" w:sz="0" w:space="0" w:color="auto"/>
      </w:divBdr>
    </w:div>
    <w:div w:id="1003169827">
      <w:bodyDiv w:val="1"/>
      <w:marLeft w:val="0"/>
      <w:marRight w:val="0"/>
      <w:marTop w:val="0"/>
      <w:marBottom w:val="0"/>
      <w:divBdr>
        <w:top w:val="none" w:sz="0" w:space="0" w:color="auto"/>
        <w:left w:val="none" w:sz="0" w:space="0" w:color="auto"/>
        <w:bottom w:val="none" w:sz="0" w:space="0" w:color="auto"/>
        <w:right w:val="none" w:sz="0" w:space="0" w:color="auto"/>
      </w:divBdr>
    </w:div>
    <w:div w:id="1569613285">
      <w:bodyDiv w:val="1"/>
      <w:marLeft w:val="0"/>
      <w:marRight w:val="0"/>
      <w:marTop w:val="0"/>
      <w:marBottom w:val="0"/>
      <w:divBdr>
        <w:top w:val="none" w:sz="0" w:space="0" w:color="auto"/>
        <w:left w:val="none" w:sz="0" w:space="0" w:color="auto"/>
        <w:bottom w:val="none" w:sz="0" w:space="0" w:color="auto"/>
        <w:right w:val="none" w:sz="0" w:space="0" w:color="auto"/>
      </w:divBdr>
    </w:div>
    <w:div w:id="16620828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6705D-A61F-214A-B8FB-45131E7C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773</Words>
  <Characters>4411</Characters>
  <Application>Microsoft Macintosh Word</Application>
  <DocSecurity>0</DocSecurity>
  <Lines>36</Lines>
  <Paragraphs>10</Paragraphs>
  <ScaleCrop>false</ScaleCrop>
  <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Regula</dc:creator>
  <cp:keywords/>
  <dc:description/>
  <cp:lastModifiedBy>Christie Regula</cp:lastModifiedBy>
  <cp:revision>6</cp:revision>
  <dcterms:created xsi:type="dcterms:W3CDTF">2025-01-19T13:57:00Z</dcterms:created>
  <dcterms:modified xsi:type="dcterms:W3CDTF">2025-01-19T20:55:00Z</dcterms:modified>
</cp:coreProperties>
</file>